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7D" w:rsidRDefault="00AB2EA4">
      <w:pPr>
        <w:pStyle w:val="BodyText"/>
        <w:spacing w:line="240" w:lineRule="auto"/>
        <w:ind w:left="0" w:firstLine="0"/>
        <w:rPr>
          <w:sz w:val="20"/>
        </w:rPr>
      </w:pPr>
      <w:r w:rsidRPr="000C3FD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0</wp:posOffset>
            </wp:positionV>
            <wp:extent cx="1233805" cy="99695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klin_Vertical Logo_Color-01_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7A6" w:rsidRPr="00F96246" w:rsidRDefault="008A0E9B" w:rsidP="00AB2EA4">
      <w:pPr>
        <w:spacing w:before="266"/>
        <w:ind w:left="2051" w:right="488"/>
        <w:rPr>
          <w:b/>
          <w:sz w:val="20"/>
          <w:szCs w:val="20"/>
        </w:rPr>
      </w:pPr>
      <w:r>
        <w:rPr>
          <w:b/>
          <w:sz w:val="28"/>
        </w:rPr>
        <w:t>PF</w:t>
      </w:r>
      <w:r w:rsidR="00AB2EA4">
        <w:rPr>
          <w:b/>
          <w:sz w:val="28"/>
        </w:rPr>
        <w:t xml:space="preserve"> 106</w:t>
      </w:r>
      <w:r w:rsidR="00635F9B">
        <w:rPr>
          <w:b/>
          <w:sz w:val="28"/>
        </w:rPr>
        <w:t xml:space="preserve"> PROFICIENCY EXAM (FUPE) STUDY GUIDE</w:t>
      </w:r>
      <w:r w:rsidR="00B20693">
        <w:rPr>
          <w:b/>
          <w:sz w:val="28"/>
        </w:rPr>
        <w:br/>
      </w:r>
    </w:p>
    <w:tbl>
      <w:tblPr>
        <w:tblStyle w:val="TableGrid"/>
        <w:tblW w:w="1019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6489"/>
      </w:tblGrid>
      <w:tr w:rsidR="00C547A6" w:rsidTr="00322BFF">
        <w:trPr>
          <w:trHeight w:val="556"/>
        </w:trPr>
        <w:tc>
          <w:tcPr>
            <w:tcW w:w="3704" w:type="dxa"/>
            <w:vAlign w:val="center"/>
          </w:tcPr>
          <w:p w:rsidR="00C547A6" w:rsidRPr="00C547A6" w:rsidRDefault="00C547A6" w:rsidP="00BD41B3">
            <w:pPr>
              <w:ind w:right="488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6489" w:type="dxa"/>
            <w:vAlign w:val="center"/>
          </w:tcPr>
          <w:p w:rsidR="00F96246" w:rsidRDefault="00F96246" w:rsidP="00BD41B3">
            <w:pPr>
              <w:spacing w:line="266" w:lineRule="exact"/>
              <w:rPr>
                <w:b/>
                <w:i/>
                <w:sz w:val="24"/>
                <w:szCs w:val="24"/>
              </w:rPr>
            </w:pPr>
          </w:p>
          <w:p w:rsidR="00C547A6" w:rsidRPr="00BB636A" w:rsidRDefault="00C547A6" w:rsidP="00BD41B3">
            <w:pPr>
              <w:spacing w:line="266" w:lineRule="exact"/>
              <w:rPr>
                <w:b/>
                <w:i/>
                <w:sz w:val="24"/>
                <w:szCs w:val="24"/>
              </w:rPr>
            </w:pPr>
            <w:r w:rsidRPr="00C547A6">
              <w:rPr>
                <w:b/>
                <w:i/>
                <w:sz w:val="24"/>
                <w:szCs w:val="24"/>
              </w:rPr>
              <w:t>Introduction to Spreadsheets (</w:t>
            </w:r>
            <w:r w:rsidR="008A0E9B">
              <w:rPr>
                <w:b/>
                <w:i/>
                <w:sz w:val="24"/>
                <w:szCs w:val="24"/>
              </w:rPr>
              <w:t>PF</w:t>
            </w:r>
            <w:r w:rsidRPr="00C547A6">
              <w:rPr>
                <w:b/>
                <w:i/>
                <w:sz w:val="24"/>
                <w:szCs w:val="24"/>
              </w:rPr>
              <w:t xml:space="preserve"> 106)</w:t>
            </w:r>
          </w:p>
        </w:tc>
      </w:tr>
      <w:tr w:rsidR="00C547A6" w:rsidTr="00322BFF">
        <w:trPr>
          <w:trHeight w:val="1538"/>
        </w:trPr>
        <w:tc>
          <w:tcPr>
            <w:tcW w:w="3704" w:type="dxa"/>
            <w:vAlign w:val="center"/>
          </w:tcPr>
          <w:p w:rsidR="00C547A6" w:rsidRPr="00BD41B3" w:rsidRDefault="00C547A6" w:rsidP="00BD41B3">
            <w:pPr>
              <w:ind w:right="488"/>
              <w:rPr>
                <w:b/>
                <w:sz w:val="24"/>
                <w:szCs w:val="24"/>
              </w:rPr>
            </w:pPr>
            <w:r w:rsidRPr="00BD41B3">
              <w:rPr>
                <w:b/>
                <w:sz w:val="24"/>
                <w:szCs w:val="24"/>
              </w:rPr>
              <w:t>Recommended Textbook</w:t>
            </w:r>
            <w:r w:rsidR="00BD41B3" w:rsidRPr="00BD41B3">
              <w:rPr>
                <w:b/>
                <w:sz w:val="24"/>
                <w:szCs w:val="24"/>
              </w:rPr>
              <w:t>/Website</w:t>
            </w:r>
            <w:r w:rsidRPr="00BD41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9" w:type="dxa"/>
          </w:tcPr>
          <w:p w:rsidR="00DE067A" w:rsidRPr="00BD41B3" w:rsidRDefault="00DE067A" w:rsidP="00BD41B3">
            <w:pPr>
              <w:ind w:right="-1"/>
              <w:rPr>
                <w:b/>
                <w:sz w:val="24"/>
                <w:szCs w:val="24"/>
              </w:rPr>
            </w:pPr>
          </w:p>
          <w:p w:rsidR="00BD41B3" w:rsidRPr="00BD41B3" w:rsidRDefault="00BD41B3" w:rsidP="00BD41B3">
            <w:pPr>
              <w:widowControl/>
              <w:shd w:val="clear" w:color="auto" w:fill="FFFFFF"/>
              <w:autoSpaceDE/>
              <w:autoSpaceDN/>
              <w:spacing w:afterAutospacing="1"/>
              <w:rPr>
                <w:b/>
                <w:color w:val="4E4E4E"/>
                <w:sz w:val="24"/>
                <w:szCs w:val="24"/>
              </w:rPr>
            </w:pPr>
            <w:r w:rsidRPr="00BD41B3">
              <w:rPr>
                <w:b/>
                <w:color w:val="4E4E4E"/>
                <w:sz w:val="24"/>
                <w:szCs w:val="24"/>
              </w:rPr>
              <w:t>The </w:t>
            </w:r>
            <w:hyperlink r:id="rId11" w:tgtFrame="_blank" w:history="1">
              <w:r w:rsidRPr="00BD41B3">
                <w:rPr>
                  <w:b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Microsoft Support website for Excel </w:t>
              </w:r>
            </w:hyperlink>
            <w:r w:rsidRPr="00BD41B3">
              <w:rPr>
                <w:b/>
                <w:color w:val="4E4E4E"/>
                <w:sz w:val="24"/>
                <w:szCs w:val="24"/>
              </w:rPr>
              <w:t xml:space="preserve">can be used to access tutorials and videos on various Excel topics.  </w:t>
            </w:r>
          </w:p>
          <w:p w:rsidR="00C547A6" w:rsidRPr="00BD41B3" w:rsidRDefault="00BD41B3" w:rsidP="00BD41B3">
            <w:pPr>
              <w:widowControl/>
              <w:shd w:val="clear" w:color="auto" w:fill="FFFFFF"/>
              <w:autoSpaceDE/>
              <w:autoSpaceDN/>
              <w:spacing w:afterAutospacing="1"/>
              <w:rPr>
                <w:b/>
                <w:color w:val="4E4E4E"/>
                <w:sz w:val="24"/>
                <w:szCs w:val="24"/>
              </w:rPr>
            </w:pPr>
            <w:r w:rsidRPr="00BD41B3">
              <w:rPr>
                <w:b/>
                <w:color w:val="4E4E4E"/>
                <w:sz w:val="24"/>
                <w:szCs w:val="24"/>
              </w:rPr>
              <w:t>Visit the O'Reilly site (free to all Franklin University students who log in using their University credentials) and</w:t>
            </w:r>
            <w:r w:rsidR="004572C5">
              <w:rPr>
                <w:b/>
                <w:color w:val="4E4E4E"/>
                <w:sz w:val="24"/>
                <w:szCs w:val="24"/>
              </w:rPr>
              <w:t xml:space="preserve"> access</w:t>
            </w:r>
            <w:r w:rsidRPr="00BD41B3">
              <w:rPr>
                <w:b/>
                <w:color w:val="4E4E4E"/>
                <w:sz w:val="24"/>
                <w:szCs w:val="24"/>
              </w:rPr>
              <w:t> </w:t>
            </w:r>
            <w:hyperlink r:id="rId12" w:tgtFrame="_blank" w:history="1">
              <w:r w:rsidRPr="00BD41B3">
                <w:rPr>
                  <w:b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Excel 2019 All-In-One For Dummies</w:t>
              </w:r>
            </w:hyperlink>
            <w:r w:rsidRPr="00BD41B3">
              <w:rPr>
                <w:b/>
                <w:color w:val="4E4E4E"/>
                <w:sz w:val="24"/>
                <w:szCs w:val="24"/>
              </w:rPr>
              <w:t> for additional resources on the Excel program.</w:t>
            </w:r>
          </w:p>
        </w:tc>
      </w:tr>
      <w:tr w:rsidR="00C547A6" w:rsidTr="00322BFF">
        <w:tc>
          <w:tcPr>
            <w:tcW w:w="3704" w:type="dxa"/>
            <w:vAlign w:val="center"/>
          </w:tcPr>
          <w:p w:rsidR="00BD41B3" w:rsidRDefault="00BD41B3" w:rsidP="00592667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C547A6" w:rsidRPr="00C547A6" w:rsidRDefault="00C547A6" w:rsidP="00592667">
            <w:pPr>
              <w:spacing w:line="266" w:lineRule="exact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Number &amp; Type of Questions:</w:t>
            </w:r>
          </w:p>
        </w:tc>
        <w:tc>
          <w:tcPr>
            <w:tcW w:w="6489" w:type="dxa"/>
          </w:tcPr>
          <w:p w:rsidR="00C547A6" w:rsidRPr="00C547A6" w:rsidRDefault="00BD41B3" w:rsidP="008768D3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547A6" w:rsidRPr="00C547A6">
              <w:rPr>
                <w:b/>
                <w:sz w:val="24"/>
                <w:szCs w:val="24"/>
              </w:rPr>
              <w:t xml:space="preserve"> multiple choice</w:t>
            </w:r>
            <w:r>
              <w:rPr>
                <w:b/>
                <w:sz w:val="24"/>
                <w:szCs w:val="24"/>
              </w:rPr>
              <w:t>,</w:t>
            </w:r>
            <w:r w:rsidR="00C547A6" w:rsidRPr="00C547A6">
              <w:rPr>
                <w:b/>
                <w:sz w:val="24"/>
                <w:szCs w:val="24"/>
              </w:rPr>
              <w:t xml:space="preserve"> true/false</w:t>
            </w:r>
            <w:r w:rsidR="005926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questions</w:t>
            </w:r>
          </w:p>
        </w:tc>
      </w:tr>
      <w:tr w:rsidR="00C547A6" w:rsidTr="00322BFF">
        <w:trPr>
          <w:trHeight w:val="638"/>
        </w:trPr>
        <w:tc>
          <w:tcPr>
            <w:tcW w:w="3704" w:type="dxa"/>
            <w:vAlign w:val="center"/>
          </w:tcPr>
          <w:p w:rsidR="00C547A6" w:rsidRPr="00592667" w:rsidRDefault="00592667" w:rsidP="00592667">
            <w:pPr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Permitted Materials: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322BFF">
        <w:trPr>
          <w:trHeight w:val="503"/>
        </w:trPr>
        <w:tc>
          <w:tcPr>
            <w:tcW w:w="3704" w:type="dxa"/>
            <w:vAlign w:val="center"/>
          </w:tcPr>
          <w:p w:rsidR="00C547A6" w:rsidRPr="00592667" w:rsidRDefault="00592667" w:rsidP="00592667">
            <w:pPr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Required Materials: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322BFF">
        <w:trPr>
          <w:trHeight w:val="359"/>
        </w:trPr>
        <w:tc>
          <w:tcPr>
            <w:tcW w:w="3704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Limit: </w:t>
            </w:r>
          </w:p>
        </w:tc>
        <w:tc>
          <w:tcPr>
            <w:tcW w:w="6489" w:type="dxa"/>
          </w:tcPr>
          <w:p w:rsidR="00C547A6" w:rsidRPr="00C547A6" w:rsidRDefault="00BD41B3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hours</w:t>
            </w:r>
          </w:p>
        </w:tc>
      </w:tr>
      <w:tr w:rsidR="00C547A6" w:rsidTr="00322BFF">
        <w:tc>
          <w:tcPr>
            <w:tcW w:w="3704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Passing Score: 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</w:tbl>
    <w:p w:rsidR="00DB727D" w:rsidRDefault="00635F9B" w:rsidP="00825731">
      <w:pPr>
        <w:pStyle w:val="Heading1"/>
        <w:ind w:left="0"/>
      </w:pPr>
      <w:r>
        <w:t>Description of the Test:</w:t>
      </w:r>
    </w:p>
    <w:p w:rsidR="00D84316" w:rsidRDefault="00D84316" w:rsidP="00825731">
      <w:pPr>
        <w:pStyle w:val="Heading1"/>
        <w:spacing w:before="186"/>
        <w:ind w:left="0"/>
        <w:rPr>
          <w:b w:val="0"/>
          <w:bCs w:val="0"/>
          <w:sz w:val="22"/>
          <w:szCs w:val="22"/>
        </w:rPr>
      </w:pPr>
      <w:r w:rsidRPr="00D84316">
        <w:rPr>
          <w:b w:val="0"/>
          <w:bCs w:val="0"/>
          <w:sz w:val="22"/>
          <w:szCs w:val="22"/>
        </w:rPr>
        <w:t xml:space="preserve">This exam covers the use of </w:t>
      </w:r>
      <w:r w:rsidR="00BD41B3">
        <w:rPr>
          <w:b w:val="0"/>
          <w:bCs w:val="0"/>
          <w:sz w:val="22"/>
          <w:szCs w:val="22"/>
        </w:rPr>
        <w:t xml:space="preserve">spreadsheets (specifically </w:t>
      </w:r>
      <w:r w:rsidRPr="00D84316">
        <w:rPr>
          <w:b w:val="0"/>
          <w:bCs w:val="0"/>
          <w:sz w:val="22"/>
          <w:szCs w:val="22"/>
        </w:rPr>
        <w:t xml:space="preserve">Microsoft </w:t>
      </w:r>
      <w:r w:rsidR="00DE067A">
        <w:rPr>
          <w:b w:val="0"/>
          <w:bCs w:val="0"/>
          <w:sz w:val="22"/>
          <w:szCs w:val="22"/>
        </w:rPr>
        <w:t xml:space="preserve">Excel </w:t>
      </w:r>
      <w:r w:rsidR="008768D3">
        <w:rPr>
          <w:b w:val="0"/>
          <w:bCs w:val="0"/>
          <w:sz w:val="22"/>
          <w:szCs w:val="22"/>
        </w:rPr>
        <w:t>2019</w:t>
      </w:r>
      <w:r w:rsidR="00DE067A">
        <w:rPr>
          <w:b w:val="0"/>
          <w:bCs w:val="0"/>
          <w:sz w:val="22"/>
          <w:szCs w:val="22"/>
        </w:rPr>
        <w:t>/365</w:t>
      </w:r>
      <w:r w:rsidR="00BD41B3">
        <w:rPr>
          <w:b w:val="0"/>
          <w:bCs w:val="0"/>
          <w:sz w:val="22"/>
          <w:szCs w:val="22"/>
        </w:rPr>
        <w:t xml:space="preserve"> or the latest version of Excel)  to solve business </w:t>
      </w:r>
      <w:r w:rsidR="00784477">
        <w:rPr>
          <w:b w:val="0"/>
          <w:bCs w:val="0"/>
          <w:sz w:val="22"/>
          <w:szCs w:val="22"/>
        </w:rPr>
        <w:t>problems</w:t>
      </w:r>
      <w:r w:rsidRPr="00D84316">
        <w:rPr>
          <w:b w:val="0"/>
          <w:bCs w:val="0"/>
          <w:sz w:val="22"/>
          <w:szCs w:val="22"/>
        </w:rPr>
        <w:t xml:space="preserve">. The questions </w:t>
      </w:r>
      <w:r w:rsidR="00B32883">
        <w:rPr>
          <w:b w:val="0"/>
          <w:bCs w:val="0"/>
          <w:sz w:val="22"/>
          <w:szCs w:val="22"/>
        </w:rPr>
        <w:t xml:space="preserve">on this exam </w:t>
      </w:r>
      <w:r w:rsidRPr="00D84316">
        <w:rPr>
          <w:b w:val="0"/>
          <w:bCs w:val="0"/>
          <w:sz w:val="22"/>
          <w:szCs w:val="22"/>
        </w:rPr>
        <w:t xml:space="preserve">cover </w:t>
      </w:r>
      <w:r w:rsidR="00BD41B3">
        <w:rPr>
          <w:b w:val="0"/>
          <w:bCs w:val="0"/>
          <w:sz w:val="22"/>
          <w:szCs w:val="22"/>
        </w:rPr>
        <w:t xml:space="preserve">the following topics: spreadsheet basics and spreadsheet design, charts and graphs, working with units problems, what-if analysis, mail merge, basic functions and cell addressing (COUNT, COUNTA, SUM, AVERAGE, MIN, MAX, ROUND), statistical functions (COUNTIF, COUNTIFS, </w:t>
      </w:r>
      <w:r w:rsidR="00B32883">
        <w:rPr>
          <w:b w:val="0"/>
          <w:bCs w:val="0"/>
          <w:sz w:val="22"/>
          <w:szCs w:val="22"/>
        </w:rPr>
        <w:t>S</w:t>
      </w:r>
      <w:r w:rsidR="00BD41B3">
        <w:rPr>
          <w:b w:val="0"/>
          <w:bCs w:val="0"/>
          <w:sz w:val="22"/>
          <w:szCs w:val="22"/>
        </w:rPr>
        <w:t xml:space="preserve">UMIF, SUMIFS, AVERAGEIF, AVERAGEIFS, LARGE, SMALL, </w:t>
      </w:r>
      <w:r w:rsidR="00B32883">
        <w:rPr>
          <w:b w:val="0"/>
          <w:bCs w:val="0"/>
          <w:sz w:val="22"/>
          <w:szCs w:val="22"/>
        </w:rPr>
        <w:t xml:space="preserve">RANK, </w:t>
      </w:r>
      <w:r w:rsidR="00BD41B3">
        <w:rPr>
          <w:b w:val="0"/>
          <w:bCs w:val="0"/>
          <w:sz w:val="22"/>
          <w:szCs w:val="22"/>
        </w:rPr>
        <w:t xml:space="preserve">RANK.EQ, SUMPRODUCT), </w:t>
      </w:r>
      <w:r w:rsidR="00784477">
        <w:rPr>
          <w:b w:val="0"/>
          <w:bCs w:val="0"/>
          <w:sz w:val="22"/>
          <w:szCs w:val="22"/>
        </w:rPr>
        <w:t xml:space="preserve">Boolean functions </w:t>
      </w:r>
      <w:r w:rsidR="00BD41B3">
        <w:rPr>
          <w:b w:val="0"/>
          <w:bCs w:val="0"/>
          <w:sz w:val="22"/>
          <w:szCs w:val="22"/>
        </w:rPr>
        <w:t>(AND, OR, NOT),</w:t>
      </w:r>
      <w:r w:rsidR="00784477">
        <w:rPr>
          <w:b w:val="0"/>
          <w:bCs w:val="0"/>
          <w:sz w:val="22"/>
          <w:szCs w:val="22"/>
        </w:rPr>
        <w:t xml:space="preserve"> the</w:t>
      </w:r>
      <w:r w:rsidR="00BD41B3">
        <w:rPr>
          <w:b w:val="0"/>
          <w:bCs w:val="0"/>
          <w:sz w:val="22"/>
          <w:szCs w:val="22"/>
        </w:rPr>
        <w:t xml:space="preserve"> IF </w:t>
      </w:r>
      <w:r w:rsidR="00784477">
        <w:rPr>
          <w:b w:val="0"/>
          <w:bCs w:val="0"/>
          <w:sz w:val="22"/>
          <w:szCs w:val="22"/>
        </w:rPr>
        <w:t>f</w:t>
      </w:r>
      <w:r w:rsidR="00BD41B3">
        <w:rPr>
          <w:b w:val="0"/>
          <w:bCs w:val="0"/>
          <w:sz w:val="22"/>
          <w:szCs w:val="22"/>
        </w:rPr>
        <w:t xml:space="preserve">unction, </w:t>
      </w:r>
      <w:r w:rsidR="00784477">
        <w:rPr>
          <w:b w:val="0"/>
          <w:bCs w:val="0"/>
          <w:sz w:val="22"/>
          <w:szCs w:val="22"/>
        </w:rPr>
        <w:t xml:space="preserve">reference functions </w:t>
      </w:r>
      <w:r w:rsidR="00BD41B3">
        <w:rPr>
          <w:b w:val="0"/>
          <w:bCs w:val="0"/>
          <w:sz w:val="22"/>
          <w:szCs w:val="22"/>
        </w:rPr>
        <w:t>(VLOOKUP, HLOOKUP</w:t>
      </w:r>
      <w:r w:rsidR="00B32883">
        <w:rPr>
          <w:b w:val="0"/>
          <w:bCs w:val="0"/>
          <w:sz w:val="22"/>
          <w:szCs w:val="22"/>
        </w:rPr>
        <w:t>, MATCH</w:t>
      </w:r>
      <w:r w:rsidR="00BD41B3">
        <w:rPr>
          <w:b w:val="0"/>
          <w:bCs w:val="0"/>
          <w:sz w:val="22"/>
          <w:szCs w:val="22"/>
        </w:rPr>
        <w:t>),</w:t>
      </w:r>
      <w:r w:rsidR="00784477">
        <w:rPr>
          <w:b w:val="0"/>
          <w:bCs w:val="0"/>
          <w:sz w:val="22"/>
          <w:szCs w:val="22"/>
        </w:rPr>
        <w:t xml:space="preserve"> and</w:t>
      </w:r>
      <w:r w:rsidR="00BD41B3">
        <w:rPr>
          <w:b w:val="0"/>
          <w:bCs w:val="0"/>
          <w:sz w:val="22"/>
          <w:szCs w:val="22"/>
        </w:rPr>
        <w:t xml:space="preserve"> </w:t>
      </w:r>
      <w:r w:rsidR="00784477">
        <w:rPr>
          <w:b w:val="0"/>
          <w:bCs w:val="0"/>
          <w:sz w:val="22"/>
          <w:szCs w:val="22"/>
        </w:rPr>
        <w:t xml:space="preserve">financial functions </w:t>
      </w:r>
      <w:r w:rsidR="00BD41B3">
        <w:rPr>
          <w:b w:val="0"/>
          <w:bCs w:val="0"/>
          <w:sz w:val="22"/>
          <w:szCs w:val="22"/>
        </w:rPr>
        <w:t>(PV, FV, NPER, PMT, RATE).</w:t>
      </w:r>
      <w:r w:rsidR="00784477">
        <w:rPr>
          <w:b w:val="0"/>
          <w:bCs w:val="0"/>
          <w:sz w:val="22"/>
          <w:szCs w:val="22"/>
        </w:rPr>
        <w:t xml:space="preserve">  </w:t>
      </w:r>
      <w:r w:rsidRPr="00D84316">
        <w:rPr>
          <w:b w:val="0"/>
          <w:bCs w:val="0"/>
          <w:sz w:val="22"/>
          <w:szCs w:val="22"/>
        </w:rPr>
        <w:t xml:space="preserve">The purpose of this exam is to demonstrate that you have knowledge equivalent to what is taught in the course.  Typically, students who take this exam have used </w:t>
      </w:r>
      <w:r>
        <w:rPr>
          <w:b w:val="0"/>
          <w:bCs w:val="0"/>
          <w:sz w:val="22"/>
          <w:szCs w:val="22"/>
        </w:rPr>
        <w:t>Excel</w:t>
      </w:r>
      <w:r w:rsidR="008648DC">
        <w:rPr>
          <w:b w:val="0"/>
          <w:bCs w:val="0"/>
          <w:sz w:val="22"/>
          <w:szCs w:val="22"/>
        </w:rPr>
        <w:t xml:space="preserve"> 2019/365</w:t>
      </w:r>
      <w:r w:rsidRPr="00D84316">
        <w:rPr>
          <w:b w:val="0"/>
          <w:bCs w:val="0"/>
          <w:sz w:val="22"/>
          <w:szCs w:val="22"/>
        </w:rPr>
        <w:t xml:space="preserve"> </w:t>
      </w:r>
      <w:r w:rsidR="00B32883">
        <w:rPr>
          <w:b w:val="0"/>
          <w:bCs w:val="0"/>
          <w:sz w:val="22"/>
          <w:szCs w:val="22"/>
        </w:rPr>
        <w:t xml:space="preserve">or the latest version </w:t>
      </w:r>
      <w:r w:rsidRPr="00D84316">
        <w:rPr>
          <w:b w:val="0"/>
          <w:bCs w:val="0"/>
          <w:sz w:val="22"/>
          <w:szCs w:val="22"/>
        </w:rPr>
        <w:t>at work or have taken prio</w:t>
      </w:r>
      <w:r>
        <w:rPr>
          <w:b w:val="0"/>
          <w:bCs w:val="0"/>
          <w:sz w:val="22"/>
          <w:szCs w:val="22"/>
        </w:rPr>
        <w:t>r</w:t>
      </w:r>
      <w:r w:rsidRPr="00D84316">
        <w:rPr>
          <w:b w:val="0"/>
          <w:bCs w:val="0"/>
          <w:sz w:val="22"/>
          <w:szCs w:val="22"/>
        </w:rPr>
        <w:t xml:space="preserve"> courses that use this application.</w:t>
      </w:r>
    </w:p>
    <w:p w:rsidR="00DB727D" w:rsidRDefault="00B32883" w:rsidP="00825731">
      <w:pPr>
        <w:pStyle w:val="Heading1"/>
        <w:spacing w:before="186"/>
        <w:ind w:left="0"/>
      </w:pPr>
      <w:r>
        <w:t xml:space="preserve">Course Level </w:t>
      </w:r>
      <w:r w:rsidR="00635F9B">
        <w:t>Knowledge &amp; Skills Required:</w:t>
      </w:r>
    </w:p>
    <w:p w:rsidR="00DB727D" w:rsidRPr="00297796" w:rsidRDefault="00635F9B" w:rsidP="00825731">
      <w:pPr>
        <w:pStyle w:val="BodyText"/>
        <w:spacing w:before="181" w:line="240" w:lineRule="auto"/>
        <w:ind w:left="0" w:firstLine="0"/>
      </w:pPr>
      <w:r w:rsidRPr="00297796">
        <w:t>Students taking this exam should be able to</w:t>
      </w:r>
      <w:r w:rsidR="00F96246" w:rsidRPr="00297796">
        <w:t xml:space="preserve">: 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Describe the appropriate use of a spreadsheet application.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Identify and apply the basic operations of a spreadsheet.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Apply formatting to enhance worksheets.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Apply formulas in a spreadsheet.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Use What-if and Seek functions to solve problems.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Apply functions in a worksheet.</w:t>
      </w:r>
    </w:p>
    <w:p w:rsidR="00F96246" w:rsidRPr="0029779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Create appropriate charts to represent data.</w:t>
      </w:r>
    </w:p>
    <w:p w:rsidR="0049286D" w:rsidRPr="00297796" w:rsidRDefault="00F96246" w:rsidP="0049286D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</w:rPr>
      </w:pPr>
      <w:r w:rsidRPr="00297796">
        <w:rPr>
          <w:color w:val="222222"/>
        </w:rPr>
        <w:t>Summarize and organize data using multiple worksheets.</w:t>
      </w:r>
    </w:p>
    <w:p w:rsidR="00B32883" w:rsidRDefault="00B32883" w:rsidP="0049286D">
      <w:pPr>
        <w:widowControl/>
        <w:tabs>
          <w:tab w:val="left" w:pos="1080"/>
        </w:tabs>
        <w:autoSpaceDE/>
        <w:autoSpaceDN/>
        <w:spacing w:before="100" w:beforeAutospacing="1" w:after="100" w:afterAutospacing="1"/>
        <w:rPr>
          <w:b/>
          <w:color w:val="222222"/>
          <w:sz w:val="24"/>
          <w:szCs w:val="24"/>
        </w:rPr>
      </w:pPr>
    </w:p>
    <w:p w:rsidR="0049286D" w:rsidRDefault="0049286D" w:rsidP="0049286D">
      <w:pPr>
        <w:widowControl/>
        <w:tabs>
          <w:tab w:val="left" w:pos="1080"/>
        </w:tabs>
        <w:autoSpaceDE/>
        <w:autoSpaceDN/>
        <w:spacing w:before="100" w:beforeAutospacing="1" w:after="100" w:afterAutospacing="1"/>
        <w:rPr>
          <w:b/>
          <w:color w:val="222222"/>
          <w:sz w:val="24"/>
          <w:szCs w:val="24"/>
        </w:rPr>
      </w:pPr>
      <w:r w:rsidRPr="0049286D">
        <w:rPr>
          <w:b/>
          <w:color w:val="222222"/>
          <w:sz w:val="24"/>
          <w:szCs w:val="24"/>
        </w:rPr>
        <w:lastRenderedPageBreak/>
        <w:t xml:space="preserve">Module </w:t>
      </w:r>
      <w:r w:rsidR="00B32883">
        <w:rPr>
          <w:b/>
          <w:color w:val="222222"/>
          <w:sz w:val="24"/>
          <w:szCs w:val="24"/>
        </w:rPr>
        <w:t xml:space="preserve">Level </w:t>
      </w:r>
      <w:r w:rsidRPr="0049286D">
        <w:rPr>
          <w:b/>
          <w:color w:val="222222"/>
          <w:sz w:val="24"/>
          <w:szCs w:val="24"/>
        </w:rPr>
        <w:t xml:space="preserve">Learning Outcomes: 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bookmarkStart w:id="0" w:name="_GoBack"/>
      <w:r w:rsidRPr="0049286D">
        <w:t>Understand Excel spreadsheet basics.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Identify Workbook content and features.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Navigate a workbook and access the various tools and ribbons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Write simple formulas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Apply the proper Order of Precedence to formulas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Demonstrate the difference between precision and formats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Design and use workbooks with multiple worksheets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Utilize various charts and graphs in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Work with unit conversions in business problems with Excel.</w:t>
      </w:r>
    </w:p>
    <w:p w:rsidR="0049286D" w:rsidRPr="0049286D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Apply what-if analysis and Goal Seek to specific business problems in Excel.</w:t>
      </w:r>
    </w:p>
    <w:p w:rsidR="0049286D" w:rsidRPr="00297796" w:rsidRDefault="0049286D" w:rsidP="00B32883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49286D">
        <w:t>Implement mail merge in Microsoft programs using Excel as input.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49286D">
        <w:t>Show how to copy formulas in Excel.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Demonstrate the differences between relative, absolute, and mixed cell referencing and when to use each.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Copy formulas up and to the left in Excel.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Apply what a named range or cell is and how to use it in Excel.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Identify and correct common Excel errors.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Implement basic arithmetic functions SUM, AVERAGE, COUNT, COUNTA, MIN, and MAX in Excel.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Exhibit how to insert functions in a cell in Excel.</w:t>
      </w:r>
    </w:p>
    <w:p w:rsidR="0049286D" w:rsidRPr="0049286D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49286D">
        <w:t>Comprehend a function's rules and specifications in Excel.</w:t>
      </w:r>
    </w:p>
    <w:p w:rsidR="0049286D" w:rsidRPr="00297796" w:rsidRDefault="0049286D" w:rsidP="00B32883">
      <w:pPr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49286D">
        <w:t>Know the purpose, syntax, and use of the ROUND function in Excel.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>Demonstrate when to use the various statistical functions in Excel.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the COUNTIF function to specific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Comprehend the different criteria types in the statistical functions and properly apply them.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Combine the statistical functions with other functions to achieve desired results.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Differentiate when to use the COUNTIF versus COUNTIFS function in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the SUMIF and SUMIFS functions to various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Properly construct functions based on criteria given for specific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the AVERAGEIF and AVERAGEIFS functions to various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Demonstrate the purpose of the LARGE and SMALL functions and how to apply them to business problems.</w:t>
      </w:r>
    </w:p>
    <w:p w:rsidR="00322BFF" w:rsidRPr="00322BFF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297796">
        <w:t>Use</w:t>
      </w:r>
      <w:r w:rsidRPr="00322BFF">
        <w:t xml:space="preserve"> the RANK.EQ function to properly return a rank of a number against a list of numeric values.</w:t>
      </w:r>
    </w:p>
    <w:p w:rsidR="00322BFF" w:rsidRPr="00297796" w:rsidRDefault="00322BFF" w:rsidP="00B32883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>App</w:t>
      </w:r>
      <w:r w:rsidRPr="00297796">
        <w:t>l</w:t>
      </w:r>
      <w:r w:rsidRPr="00322BFF">
        <w:t>y the SUMPRODUCT function to multiply ranges or arrays together and return the sum of products.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 xml:space="preserve">Apply relational operators as </w:t>
      </w:r>
      <w:r w:rsidRPr="00297796">
        <w:t>Boolean</w:t>
      </w:r>
      <w:r w:rsidRPr="00322BFF">
        <w:t xml:space="preserve"> values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Compare text values using relational expressions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 xml:space="preserve">Demonstrate the difference between the AND </w:t>
      </w:r>
      <w:proofErr w:type="spellStart"/>
      <w:r w:rsidRPr="00322BFF">
        <w:t>and</w:t>
      </w:r>
      <w:proofErr w:type="spellEnd"/>
      <w:r w:rsidRPr="00322BFF">
        <w:t xml:space="preserve"> OR </w:t>
      </w:r>
      <w:r w:rsidRPr="00297796">
        <w:t>Boolean</w:t>
      </w:r>
      <w:r w:rsidRPr="00322BFF">
        <w:t xml:space="preserve"> functions in Excel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 xml:space="preserve">Apply the AND </w:t>
      </w:r>
      <w:proofErr w:type="spellStart"/>
      <w:r w:rsidRPr="00322BFF">
        <w:t>and</w:t>
      </w:r>
      <w:proofErr w:type="spellEnd"/>
      <w:r w:rsidRPr="00322BFF">
        <w:t xml:space="preserve"> OR functions to various business problems in Excel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 xml:space="preserve">Utilize the NOT function to answer negative questions in excel that relate to </w:t>
      </w:r>
      <w:r w:rsidRPr="00297796">
        <w:t>Boolean</w:t>
      </w:r>
      <w:r w:rsidRPr="00322BFF">
        <w:t xml:space="preserve"> values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Use the NOT function in a "none of" construct in Excel logical business problems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Illustrate the syntax and purpose of the IF function in Excel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Use the IF function in a nested fashion</w:t>
      </w:r>
    </w:p>
    <w:p w:rsidR="00322BFF" w:rsidRPr="00322BFF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Use the IF function to evaluate multiple logical tests</w:t>
      </w:r>
    </w:p>
    <w:p w:rsidR="00322BFF" w:rsidRPr="00297796" w:rsidRDefault="00322BFF" w:rsidP="00B32883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 xml:space="preserve">Nest </w:t>
      </w:r>
      <w:r w:rsidRPr="00297796">
        <w:t>Boolean</w:t>
      </w:r>
      <w:r w:rsidRPr="00322BFF">
        <w:t xml:space="preserve"> logical functions for a logical test</w:t>
      </w:r>
    </w:p>
    <w:p w:rsidR="00322BFF" w:rsidRPr="00322BFF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>Understand the purpose of the reference functions available within Excel</w:t>
      </w:r>
    </w:p>
    <w:p w:rsidR="00322BFF" w:rsidRPr="00322BFF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Use lookup functions in Excel in place of nested IF function</w:t>
      </w:r>
    </w:p>
    <w:p w:rsidR="00322BFF" w:rsidRPr="00322BFF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Learn the syntax rules that apply to the VLOOKUP and HLOOKUP functions</w:t>
      </w:r>
    </w:p>
    <w:p w:rsidR="00322BFF" w:rsidRPr="00322BFF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the VLOOKUP and HLOOKUP functions using various business scenarios in Excel</w:t>
      </w:r>
    </w:p>
    <w:p w:rsidR="00322BFF" w:rsidRPr="00322BFF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Distinguish between a range lookup value of TRUE and FALSE and when to apply each</w:t>
      </w:r>
    </w:p>
    <w:p w:rsidR="00322BFF" w:rsidRPr="00297796" w:rsidRDefault="00322BFF" w:rsidP="00B32883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>Become familiar with other lookup functions in Excel 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ind w:left="360" w:right="-420"/>
      </w:pPr>
      <w:r w:rsidRPr="00322BFF">
        <w:t>Apply the various financial functions in Excel to business problems in the real world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Demonstrate the difference between simple interest and compound interest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Calculate simple interest and compound interest 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Use financial functions to calculate compound interest in Excel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Know the variables used in the financial functions in Excel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and use the PV function in Excel to determine the present value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and use the FV function in Excel to determine the future value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and use the PMT function in Excel to calculate the payment of a load or CD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lastRenderedPageBreak/>
        <w:t>Apply and use the NPER function in Excel to calculate the total number of periods for a loan or investment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and use the RATE function in Excel to calculate the interest rate per period of a loan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Determine if cash flow is positive or negative in a financial transaction</w:t>
      </w:r>
    </w:p>
    <w:p w:rsidR="00322BFF" w:rsidRPr="00322BFF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Demonstrate how to use the type argument in the Excel financial functions</w:t>
      </w:r>
    </w:p>
    <w:p w:rsidR="00322BFF" w:rsidRPr="0049286D" w:rsidRDefault="00322BFF" w:rsidP="00B32883">
      <w:pPr>
        <w:widowControl/>
        <w:numPr>
          <w:ilvl w:val="0"/>
          <w:numId w:val="14"/>
        </w:numPr>
        <w:tabs>
          <w:tab w:val="clear" w:pos="720"/>
          <w:tab w:val="num" w:pos="360"/>
        </w:tabs>
        <w:autoSpaceDE/>
        <w:autoSpaceDN/>
        <w:spacing w:before="100" w:beforeAutospacing="1" w:after="100" w:afterAutospacing="1"/>
        <w:ind w:left="360" w:right="-420"/>
      </w:pPr>
      <w:r w:rsidRPr="00322BFF">
        <w:t>Apply a balloon payment to the various financial functions in Excel</w:t>
      </w:r>
    </w:p>
    <w:bookmarkEnd w:id="0"/>
    <w:p w:rsidR="0049286D" w:rsidRPr="0049286D" w:rsidRDefault="0049286D" w:rsidP="0049286D">
      <w:pPr>
        <w:widowControl/>
        <w:tabs>
          <w:tab w:val="left" w:pos="1080"/>
        </w:tabs>
        <w:autoSpaceDE/>
        <w:autoSpaceDN/>
        <w:spacing w:before="100" w:beforeAutospacing="1" w:after="100" w:afterAutospacing="1"/>
        <w:rPr>
          <w:b/>
          <w:color w:val="222222"/>
          <w:sz w:val="24"/>
          <w:szCs w:val="24"/>
        </w:rPr>
      </w:pPr>
    </w:p>
    <w:sectPr w:rsidR="0049286D" w:rsidRPr="0049286D" w:rsidSect="00592667">
      <w:footerReference w:type="default" r:id="rId13"/>
      <w:type w:val="continuous"/>
      <w:pgSz w:w="12240" w:h="15840"/>
      <w:pgMar w:top="280" w:right="1200" w:bottom="700" w:left="120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85" w:rsidRDefault="00702185">
      <w:r>
        <w:separator/>
      </w:r>
    </w:p>
  </w:endnote>
  <w:endnote w:type="continuationSeparator" w:id="0">
    <w:p w:rsidR="00702185" w:rsidRDefault="0070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96" w:rsidRDefault="00297796" w:rsidP="00491C22">
    <w:pPr>
      <w:spacing w:before="10"/>
      <w:ind w:left="40"/>
      <w:rPr>
        <w:sz w:val="20"/>
        <w:szCs w:val="20"/>
      </w:rPr>
    </w:pPr>
  </w:p>
  <w:p w:rsidR="00322BFF" w:rsidRPr="00491C22" w:rsidRDefault="00491C22" w:rsidP="00491C22">
    <w:pPr>
      <w:spacing w:before="10"/>
      <w:ind w:left="40"/>
      <w:rPr>
        <w:sz w:val="24"/>
      </w:rPr>
    </w:pPr>
    <w:r w:rsidRPr="00297796">
      <w:rPr>
        <w:sz w:val="20"/>
        <w:szCs w:val="20"/>
      </w:rPr>
      <w:t xml:space="preserve">Version 11/12/2021 (EX2019LLC)   </w:t>
    </w:r>
    <w:r w:rsidRPr="00297796">
      <w:rPr>
        <w:sz w:val="20"/>
        <w:szCs w:val="20"/>
      </w:rPr>
      <w:t xml:space="preserve">                                                                                       </w:t>
    </w:r>
    <w:r w:rsidR="00297796">
      <w:rPr>
        <w:sz w:val="20"/>
        <w:szCs w:val="20"/>
      </w:rPr>
      <w:t xml:space="preserve">                             </w:t>
    </w:r>
    <w:r w:rsidRPr="00297796">
      <w:rPr>
        <w:sz w:val="20"/>
        <w:szCs w:val="20"/>
      </w:rPr>
      <w:t xml:space="preserve">              </w:t>
    </w:r>
    <w:sdt>
      <w:sdtPr>
        <w:id w:val="1014494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2BFF">
          <w:fldChar w:fldCharType="begin"/>
        </w:r>
        <w:r w:rsidR="00322BFF">
          <w:instrText xml:space="preserve"> PAGE   \* MERGEFORMAT </w:instrText>
        </w:r>
        <w:r w:rsidR="00322BFF">
          <w:fldChar w:fldCharType="separate"/>
        </w:r>
        <w:r w:rsidR="00322BFF">
          <w:rPr>
            <w:noProof/>
          </w:rPr>
          <w:t>2</w:t>
        </w:r>
        <w:r w:rsidR="00322BFF">
          <w:rPr>
            <w:noProof/>
          </w:rPr>
          <w:fldChar w:fldCharType="end"/>
        </w:r>
      </w:sdtContent>
    </w:sdt>
  </w:p>
  <w:p w:rsidR="00DB727D" w:rsidRDefault="00DB727D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85" w:rsidRDefault="00702185">
      <w:r>
        <w:separator/>
      </w:r>
    </w:p>
  </w:footnote>
  <w:footnote w:type="continuationSeparator" w:id="0">
    <w:p w:rsidR="00702185" w:rsidRDefault="0070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E4"/>
    <w:multiLevelType w:val="hybridMultilevel"/>
    <w:tmpl w:val="B0482FF6"/>
    <w:lvl w:ilvl="0" w:tplc="77D6AA7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D67EA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AAEB13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F1C0DC3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15443300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438E80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9C22B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9927AE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B2388826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0D081830"/>
    <w:multiLevelType w:val="multilevel"/>
    <w:tmpl w:val="1B94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C144B"/>
    <w:multiLevelType w:val="multilevel"/>
    <w:tmpl w:val="5CF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00708"/>
    <w:multiLevelType w:val="multilevel"/>
    <w:tmpl w:val="C5AA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41E99"/>
    <w:multiLevelType w:val="multilevel"/>
    <w:tmpl w:val="222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E083D"/>
    <w:multiLevelType w:val="multilevel"/>
    <w:tmpl w:val="722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83693"/>
    <w:multiLevelType w:val="multilevel"/>
    <w:tmpl w:val="B57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50998"/>
    <w:multiLevelType w:val="multilevel"/>
    <w:tmpl w:val="7364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8C36DFA"/>
    <w:multiLevelType w:val="multilevel"/>
    <w:tmpl w:val="ABC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D1475"/>
    <w:multiLevelType w:val="multilevel"/>
    <w:tmpl w:val="031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32CCD"/>
    <w:multiLevelType w:val="multilevel"/>
    <w:tmpl w:val="E37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97517"/>
    <w:multiLevelType w:val="hybridMultilevel"/>
    <w:tmpl w:val="9E4C70A0"/>
    <w:lvl w:ilvl="0" w:tplc="4DAC36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BE854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548526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A5CBEA0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936E8B7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99E8E6E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E66358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9E6C0DA6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DC0C638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2" w15:restartNumberingAfterBreak="0">
    <w:nsid w:val="6FA84002"/>
    <w:multiLevelType w:val="multilevel"/>
    <w:tmpl w:val="775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805E1"/>
    <w:multiLevelType w:val="multilevel"/>
    <w:tmpl w:val="90F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D"/>
    <w:rsid w:val="00221C57"/>
    <w:rsid w:val="00297796"/>
    <w:rsid w:val="002F2999"/>
    <w:rsid w:val="00322BFF"/>
    <w:rsid w:val="00367B41"/>
    <w:rsid w:val="004572C5"/>
    <w:rsid w:val="00491C22"/>
    <w:rsid w:val="0049286D"/>
    <w:rsid w:val="00592667"/>
    <w:rsid w:val="00635F9B"/>
    <w:rsid w:val="00702185"/>
    <w:rsid w:val="00736A00"/>
    <w:rsid w:val="00770739"/>
    <w:rsid w:val="00784477"/>
    <w:rsid w:val="00793E9F"/>
    <w:rsid w:val="00825731"/>
    <w:rsid w:val="008648DC"/>
    <w:rsid w:val="008768D3"/>
    <w:rsid w:val="008A0E9B"/>
    <w:rsid w:val="00A913C2"/>
    <w:rsid w:val="00AB2EA4"/>
    <w:rsid w:val="00AF411B"/>
    <w:rsid w:val="00B20693"/>
    <w:rsid w:val="00B32883"/>
    <w:rsid w:val="00BB4A55"/>
    <w:rsid w:val="00BB636A"/>
    <w:rsid w:val="00BD41B3"/>
    <w:rsid w:val="00C547A6"/>
    <w:rsid w:val="00D84316"/>
    <w:rsid w:val="00D931D4"/>
    <w:rsid w:val="00DB727D"/>
    <w:rsid w:val="00DE067A"/>
    <w:rsid w:val="00E52F0E"/>
    <w:rsid w:val="00F7148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DE9FB"/>
  <w15:docId w15:val="{06EBABBF-223C-468A-AFBB-1369A9A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2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96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9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A0E9B"/>
    <w:pPr>
      <w:widowControl/>
      <w:autoSpaceDE/>
      <w:autoSpaceDN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E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1B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D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.oreilly.com/library/view/excel-2019-all-in-one/978111951794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exc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d_x003f_ xmlns="56f11133-6847-4118-8f2e-2c79484b9ca2">true</Move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ADA957567424D8273183DD2713B82" ma:contentTypeVersion="14" ma:contentTypeDescription="Create a new document." ma:contentTypeScope="" ma:versionID="6253efeee5f43e7ea20db26585494bcf">
  <xsd:schema xmlns:xsd="http://www.w3.org/2001/XMLSchema" xmlns:xs="http://www.w3.org/2001/XMLSchema" xmlns:p="http://schemas.microsoft.com/office/2006/metadata/properties" xmlns:ns2="56f11133-6847-4118-8f2e-2c79484b9ca2" xmlns:ns3="e53740d8-6271-44d4-970b-82f55077c1e2" targetNamespace="http://schemas.microsoft.com/office/2006/metadata/properties" ma:root="true" ma:fieldsID="1a682b7280b1578beb591068ae272e73" ns2:_="" ns3:_="">
    <xsd:import namespace="56f11133-6847-4118-8f2e-2c79484b9ca2"/>
    <xsd:import namespace="e53740d8-6271-44d4-970b-82f55077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ov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1133-6847-4118-8f2e-2c79484b9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d_x003f_" ma:index="20" nillable="true" ma:displayName="Moved?" ma:default="1" ma:internalName="Mov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40d8-6271-44d4-970b-82f55077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068A-1E2B-4BFD-8ADD-5BD74D60A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C38CB-11A8-48C6-A3C6-0FDFF02D1C64}">
  <ds:schemaRefs>
    <ds:schemaRef ds:uri="http://schemas.microsoft.com/office/2006/metadata/properties"/>
    <ds:schemaRef ds:uri="http://schemas.microsoft.com/office/infopath/2007/PartnerControls"/>
    <ds:schemaRef ds:uri="56f11133-6847-4118-8f2e-2c79484b9ca2"/>
  </ds:schemaRefs>
</ds:datastoreItem>
</file>

<file path=customXml/itemProps3.xml><?xml version="1.0" encoding="utf-8"?>
<ds:datastoreItem xmlns:ds="http://schemas.openxmlformats.org/officeDocument/2006/customXml" ds:itemID="{F26D0D1E-0F03-4F9E-AF45-89B02224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1133-6847-4118-8f2e-2c79484b9ca2"/>
    <ds:schemaRef ds:uri="e53740d8-6271-44d4-970b-82f55077c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UNIVERSITY PROFICIENCY EXAM (FUPE)</vt:lpstr>
    </vt:vector>
  </TitlesOfParts>
  <Company>Franklin University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UNIVERSITY PROFICIENCY EXAM (FUPE)</dc:title>
  <dc:creator>Laurie Crawford</dc:creator>
  <cp:lastModifiedBy>Laurie Crawford</cp:lastModifiedBy>
  <cp:revision>9</cp:revision>
  <dcterms:created xsi:type="dcterms:W3CDTF">2021-11-12T17:24:00Z</dcterms:created>
  <dcterms:modified xsi:type="dcterms:W3CDTF">2021-11-12T18:16:00Z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0x010100A5CADA957567424D8273183DD2713B82</vt:lpwstr>
  </property>
</Properties>
</file>